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A4" w:rsidRDefault="00641B7E">
      <w:pPr>
        <w:pStyle w:val="Standard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Light scattering study of the structure of colloids under flow</w:t>
      </w:r>
    </w:p>
    <w:p w:rsidR="008C22A4" w:rsidRDefault="00641B7E">
      <w:pPr>
        <w:pStyle w:val="Standard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D. Kushnir</w:t>
      </w:r>
      <w:r>
        <w:rPr>
          <w:rFonts w:ascii="Times New Roman" w:hAnsi="Times New Roman"/>
          <w:sz w:val="30"/>
          <w:szCs w:val="30"/>
          <w:vertAlign w:val="superscript"/>
        </w:rPr>
        <w:t>1,2</w:t>
      </w:r>
      <w:r>
        <w:rPr>
          <w:rFonts w:ascii="Times New Roman" w:hAnsi="Times New Roman"/>
          <w:sz w:val="30"/>
          <w:szCs w:val="30"/>
        </w:rPr>
        <w:t>, E. Bartsch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, P. Hébraud</w:t>
      </w:r>
      <w:r>
        <w:rPr>
          <w:rFonts w:ascii="Times New Roman" w:hAnsi="Times New Roman"/>
          <w:sz w:val="30"/>
          <w:szCs w:val="30"/>
          <w:vertAlign w:val="superscript"/>
        </w:rPr>
        <w:t>2</w:t>
      </w:r>
    </w:p>
    <w:p w:rsidR="008C22A4" w:rsidRDefault="00641B7E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Freiburg university, Department of Macromolecular </w:t>
      </w:r>
      <w:proofErr w:type="spellStart"/>
      <w:r>
        <w:rPr>
          <w:rFonts w:ascii="Times New Roman" w:hAnsi="Times New Roman"/>
          <w:sz w:val="20"/>
          <w:szCs w:val="20"/>
        </w:rPr>
        <w:t>Chamistry</w:t>
      </w:r>
      <w:proofErr w:type="spellEnd"/>
      <w:r>
        <w:rPr>
          <w:rFonts w:ascii="Times New Roman" w:hAnsi="Times New Roman"/>
          <w:sz w:val="20"/>
          <w:szCs w:val="20"/>
        </w:rPr>
        <w:t>, Stefan-Meier-Str.</w:t>
      </w:r>
      <w:r>
        <w:rPr>
          <w:rFonts w:ascii="Times New Roman" w:hAnsi="Times New Roman"/>
          <w:sz w:val="20"/>
          <w:szCs w:val="20"/>
        </w:rPr>
        <w:t xml:space="preserve"> 31, D-79104 Freiburg, Germany</w:t>
      </w:r>
    </w:p>
    <w:p w:rsidR="008C22A4" w:rsidRPr="00A814CB" w:rsidRDefault="00641B7E">
      <w:pPr>
        <w:pStyle w:val="Standard"/>
        <w:jc w:val="center"/>
        <w:rPr>
          <w:rFonts w:ascii="Times New Roman" w:hAnsi="Times New Roman"/>
          <w:sz w:val="30"/>
          <w:szCs w:val="30"/>
          <w:lang w:val="fr-FR"/>
        </w:rPr>
      </w:pPr>
      <w:r w:rsidRPr="00A814CB">
        <w:rPr>
          <w:rFonts w:ascii="Times New Roman" w:hAnsi="Times New Roman"/>
          <w:sz w:val="30"/>
          <w:szCs w:val="30"/>
          <w:vertAlign w:val="superscript"/>
          <w:lang w:val="fr-FR"/>
        </w:rPr>
        <w:t xml:space="preserve">2. IPCMS, 23 rue du </w:t>
      </w:r>
      <w:proofErr w:type="spellStart"/>
      <w:r w:rsidRPr="00A814CB">
        <w:rPr>
          <w:rFonts w:ascii="Times New Roman" w:hAnsi="Times New Roman"/>
          <w:sz w:val="30"/>
          <w:szCs w:val="30"/>
          <w:vertAlign w:val="superscript"/>
          <w:lang w:val="fr-FR"/>
        </w:rPr>
        <w:t>Loess</w:t>
      </w:r>
      <w:proofErr w:type="spellEnd"/>
      <w:r w:rsidRPr="00A814CB">
        <w:rPr>
          <w:rFonts w:ascii="Times New Roman" w:hAnsi="Times New Roman"/>
          <w:sz w:val="30"/>
          <w:szCs w:val="30"/>
          <w:vertAlign w:val="superscript"/>
          <w:lang w:val="fr-FR"/>
        </w:rPr>
        <w:t>, 67034 Strasbourg, France</w:t>
      </w:r>
    </w:p>
    <w:p w:rsidR="008C22A4" w:rsidRDefault="00641B7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Concentrated colloidal suspensions exhibit strong structur</w:t>
      </w:r>
      <w:r w:rsidR="00A814CB">
        <w:rPr>
          <w:rFonts w:ascii="Times New Roman" w:hAnsi="Times New Roman"/>
          <w:sz w:val="26"/>
          <w:szCs w:val="26"/>
        </w:rPr>
        <w:t xml:space="preserve">al anisotropy </w:t>
      </w:r>
      <w:r>
        <w:rPr>
          <w:rFonts w:ascii="Times New Roman" w:hAnsi="Times New Roman"/>
          <w:sz w:val="26"/>
          <w:szCs w:val="26"/>
        </w:rPr>
        <w:t xml:space="preserve">under </w:t>
      </w:r>
      <w:r w:rsidR="00A814CB">
        <w:rPr>
          <w:rFonts w:ascii="Times New Roman" w:hAnsi="Times New Roman"/>
          <w:sz w:val="26"/>
          <w:szCs w:val="26"/>
        </w:rPr>
        <w:t>flow</w:t>
      </w:r>
      <w:r>
        <w:rPr>
          <w:rFonts w:ascii="Times New Roman" w:hAnsi="Times New Roman"/>
          <w:sz w:val="26"/>
          <w:szCs w:val="26"/>
        </w:rPr>
        <w:t xml:space="preserve">. </w:t>
      </w:r>
      <w:r w:rsidR="00A814CB">
        <w:rPr>
          <w:rFonts w:ascii="Times New Roman" w:hAnsi="Times New Roman"/>
          <w:sz w:val="26"/>
          <w:szCs w:val="26"/>
        </w:rPr>
        <w:t xml:space="preserve"> We have developed </w:t>
      </w:r>
      <w:r>
        <w:rPr>
          <w:rFonts w:ascii="Times New Roman" w:hAnsi="Times New Roman"/>
          <w:sz w:val="26"/>
          <w:szCs w:val="26"/>
        </w:rPr>
        <w:t xml:space="preserve">and characterized </w:t>
      </w:r>
      <w:r w:rsidR="00A814C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light scattering </w:t>
      </w:r>
      <w:r>
        <w:rPr>
          <w:rFonts w:ascii="Times New Roman" w:hAnsi="Times New Roman"/>
          <w:sz w:val="26"/>
          <w:szCs w:val="26"/>
        </w:rPr>
        <w:t xml:space="preserve">under shear setup that allows to </w:t>
      </w:r>
      <w:r w:rsidR="00A814CB">
        <w:rPr>
          <w:rFonts w:ascii="Times New Roman" w:hAnsi="Times New Roman"/>
          <w:sz w:val="26"/>
          <w:szCs w:val="26"/>
        </w:rPr>
        <w:t>probe the static and dynamic structure factor of a suspension under shear at scales corresponding to the interparticle distance, close to the maximum of the structure factor</w:t>
      </w:r>
      <w:r>
        <w:rPr>
          <w:rFonts w:ascii="Times New Roman" w:hAnsi="Times New Roman"/>
          <w:sz w:val="26"/>
          <w:szCs w:val="26"/>
        </w:rPr>
        <w:t xml:space="preserve">. </w:t>
      </w:r>
      <w:r w:rsidR="00A814CB">
        <w:rPr>
          <w:rFonts w:ascii="Times New Roman" w:hAnsi="Times New Roman"/>
          <w:sz w:val="26"/>
          <w:szCs w:val="26"/>
        </w:rPr>
        <w:t>We</w:t>
      </w:r>
      <w:r>
        <w:rPr>
          <w:rFonts w:ascii="Times New Roman" w:hAnsi="Times New Roman"/>
          <w:sz w:val="26"/>
          <w:szCs w:val="26"/>
        </w:rPr>
        <w:t xml:space="preserve"> report </w:t>
      </w:r>
      <w:r>
        <w:rPr>
          <w:rFonts w:ascii="Times New Roman" w:hAnsi="Times New Roman"/>
          <w:sz w:val="26"/>
          <w:szCs w:val="26"/>
        </w:rPr>
        <w:t>measurements of structure under flow of suspensions of effectively Hard Spheres</w:t>
      </w:r>
      <w:r>
        <w:rPr>
          <w:rFonts w:ascii="Times New Roman" w:hAnsi="Times New Roman"/>
          <w:sz w:val="26"/>
          <w:szCs w:val="26"/>
        </w:rPr>
        <w:t xml:space="preserve"> colloidal particles, both in the liquid and in the glassy states. In particular, we discuss </w:t>
      </w:r>
      <w:r w:rsidR="00A814CB">
        <w:rPr>
          <w:rFonts w:ascii="Times New Roman" w:hAnsi="Times New Roman"/>
          <w:sz w:val="26"/>
          <w:szCs w:val="26"/>
        </w:rPr>
        <w:t>structure factors under flow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obtained in the flow and in the vorticity planes,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both in the extension and compression quadrants.</w:t>
      </w:r>
    </w:p>
    <w:p w:rsidR="008C22A4" w:rsidRDefault="008C22A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sectPr w:rsidR="008C22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E" w:rsidRDefault="00641B7E">
      <w:pPr>
        <w:rPr>
          <w:rFonts w:hint="eastAsia"/>
        </w:rPr>
      </w:pPr>
      <w:r>
        <w:separator/>
      </w:r>
    </w:p>
  </w:endnote>
  <w:endnote w:type="continuationSeparator" w:id="0">
    <w:p w:rsidR="00641B7E" w:rsidRDefault="00641B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E" w:rsidRDefault="00641B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1B7E" w:rsidRDefault="00641B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22A4"/>
    <w:rsid w:val="00641B7E"/>
    <w:rsid w:val="008C22A4"/>
    <w:rsid w:val="00A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FEE43"/>
  <w15:docId w15:val="{9B08810A-6B5C-B640-8356-258009D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2021-05-26T06:23:00Z</dcterms:created>
  <dcterms:modified xsi:type="dcterms:W3CDTF">2021-05-26T06:23:00Z</dcterms:modified>
</cp:coreProperties>
</file>